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06" w:rsidRDefault="00B279BD" w:rsidP="00B279BD">
      <w:pPr>
        <w:pStyle w:val="a3"/>
      </w:pPr>
      <w:r>
        <w:rPr>
          <w:rFonts w:hint="eastAsia"/>
        </w:rPr>
        <w:t>会员端</w:t>
      </w:r>
      <w:r>
        <w:t>投标人信息管理数据错</w:t>
      </w:r>
      <w:proofErr w:type="gramStart"/>
      <w:r>
        <w:t>差</w:t>
      </w:r>
      <w:r w:rsidR="00EA0C48">
        <w:t>修改</w:t>
      </w:r>
      <w:proofErr w:type="gramEnd"/>
      <w:r w:rsidR="00EA0C48">
        <w:t>办事流程</w:t>
      </w:r>
    </w:p>
    <w:p w:rsidR="00B279BD" w:rsidRPr="00B279BD" w:rsidRDefault="00B279BD" w:rsidP="00B279BD"/>
    <w:p w:rsidR="003D1551" w:rsidRDefault="00EA0C48" w:rsidP="007C4406">
      <w:r>
        <w:rPr>
          <w:rFonts w:hint="eastAsia"/>
        </w:rPr>
        <w:t>当交易主体在会员端录入投标人信息已经提交审核通过后</w:t>
      </w:r>
      <w:r w:rsidR="0098597C">
        <w:rPr>
          <w:rFonts w:hint="eastAsia"/>
        </w:rPr>
        <w:t>需要变更或者删除时</w:t>
      </w:r>
      <w:r>
        <w:rPr>
          <w:rFonts w:hint="eastAsia"/>
        </w:rPr>
        <w:t>，</w:t>
      </w:r>
      <w:proofErr w:type="gramStart"/>
      <w:r>
        <w:rPr>
          <w:rFonts w:hint="eastAsia"/>
        </w:rPr>
        <w:t>列如</w:t>
      </w:r>
      <w:proofErr w:type="gramEnd"/>
      <w:r>
        <w:rPr>
          <w:rFonts w:hint="eastAsia"/>
        </w:rPr>
        <w:t>：注册的主体信息密码遗忘、职业人员调动、离职人员标记、注册主体类型变更、删除重复录入的数据等。</w:t>
      </w:r>
      <w:r w:rsidR="003D1551">
        <w:rPr>
          <w:rFonts w:hint="eastAsia"/>
        </w:rPr>
        <w:t>可以通过以下两种办事流程申请修改。</w:t>
      </w:r>
    </w:p>
    <w:p w:rsidR="003D1551" w:rsidRDefault="003D1551" w:rsidP="00B279BD">
      <w:pPr>
        <w:pStyle w:val="1"/>
      </w:pPr>
      <w:r>
        <w:rPr>
          <w:rFonts w:hint="eastAsia"/>
        </w:rPr>
        <w:t>1</w:t>
      </w:r>
      <w:r w:rsidR="00B279BD">
        <w:rPr>
          <w:rFonts w:hint="eastAsia"/>
        </w:rPr>
        <w:t>、线上</w:t>
      </w:r>
      <w:r>
        <w:rPr>
          <w:rFonts w:hint="eastAsia"/>
        </w:rPr>
        <w:t>申请。</w:t>
      </w:r>
    </w:p>
    <w:p w:rsidR="007C4406" w:rsidRDefault="007C4406" w:rsidP="007C4406">
      <w:r>
        <w:rPr>
          <w:rFonts w:hint="eastAsia"/>
        </w:rPr>
        <w:t>操作步骤：</w:t>
      </w:r>
    </w:p>
    <w:p w:rsidR="007C4406" w:rsidRDefault="007C4406" w:rsidP="007C4406">
      <w:r>
        <w:rPr>
          <w:rFonts w:hint="eastAsia"/>
        </w:rPr>
        <w:t>第一步：登录河源市公共资源交易中心网站</w:t>
      </w:r>
      <w:r>
        <w:rPr>
          <w:rFonts w:hint="eastAsia"/>
        </w:rPr>
        <w:t>-</w:t>
      </w:r>
      <w:r w:rsidR="003D1551">
        <w:rPr>
          <w:rFonts w:hint="eastAsia"/>
        </w:rPr>
        <w:t>【办事指南</w:t>
      </w:r>
      <w:r>
        <w:rPr>
          <w:rFonts w:hint="eastAsia"/>
        </w:rPr>
        <w:t>】</w:t>
      </w:r>
      <w:r>
        <w:rPr>
          <w:rFonts w:hint="eastAsia"/>
        </w:rPr>
        <w:t>-</w:t>
      </w:r>
      <w:r>
        <w:rPr>
          <w:rFonts w:hint="eastAsia"/>
        </w:rPr>
        <w:t>【主体信息变更及差错修改申请说明模板下载】</w:t>
      </w:r>
      <w:r w:rsidR="0054619A">
        <w:rPr>
          <w:rFonts w:hint="eastAsia"/>
        </w:rPr>
        <w:t>-</w:t>
      </w:r>
      <w:r w:rsidR="00A0145E">
        <w:rPr>
          <w:rFonts w:hint="eastAsia"/>
        </w:rPr>
        <w:t>下载交易主体信息变更授权委托书与系统修改申请单。</w:t>
      </w:r>
    </w:p>
    <w:p w:rsidR="007C4406" w:rsidRDefault="00A0145E" w:rsidP="0054619A">
      <w:pPr>
        <w:jc w:val="center"/>
      </w:pPr>
      <w:r>
        <w:rPr>
          <w:noProof/>
        </w:rPr>
        <w:drawing>
          <wp:inline distT="0" distB="0" distL="0" distR="0" wp14:anchorId="693ADA66" wp14:editId="11D96CB9">
            <wp:extent cx="5274310" cy="25292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19A" w:rsidRDefault="0054619A" w:rsidP="007C4406"/>
    <w:p w:rsidR="0054619A" w:rsidRDefault="00A0145E" w:rsidP="0054619A">
      <w:pPr>
        <w:jc w:val="center"/>
      </w:pPr>
      <w:r>
        <w:rPr>
          <w:noProof/>
        </w:rPr>
        <w:drawing>
          <wp:inline distT="0" distB="0" distL="0" distR="0" wp14:anchorId="46EFEABF" wp14:editId="07EFC0BF">
            <wp:extent cx="5274310" cy="201449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19A" w:rsidRDefault="0054619A" w:rsidP="007C4406">
      <w:r>
        <w:rPr>
          <w:rFonts w:hint="eastAsia"/>
        </w:rPr>
        <w:t>第二步：</w:t>
      </w:r>
      <w:r w:rsidR="00D520A0">
        <w:rPr>
          <w:rFonts w:hint="eastAsia"/>
        </w:rPr>
        <w:t>按模板要求填写信息，</w:t>
      </w:r>
      <w:r w:rsidR="00D520A0">
        <w:t>信息完整后在招标代理处签字盖章</w:t>
      </w:r>
      <w:r w:rsidR="00D520A0">
        <w:rPr>
          <w:rFonts w:hint="eastAsia"/>
        </w:rPr>
        <w:t>，</w:t>
      </w:r>
      <w:r w:rsidR="00D520A0">
        <w:t>扫描或者上传清晰图片至会员端的</w:t>
      </w:r>
      <w:r w:rsidR="00D520A0">
        <w:rPr>
          <w:rFonts w:hint="eastAsia"/>
        </w:rPr>
        <w:t>【差错变更申请】功能提交申请。</w:t>
      </w:r>
    </w:p>
    <w:p w:rsidR="0054619A" w:rsidRDefault="0054619A" w:rsidP="0054619A">
      <w:pPr>
        <w:jc w:val="center"/>
      </w:pPr>
    </w:p>
    <w:p w:rsidR="00740E71" w:rsidRDefault="00593D72" w:rsidP="0054619A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0528B9B" wp14:editId="79C266F0">
            <wp:simplePos x="0" y="0"/>
            <wp:positionH relativeFrom="column">
              <wp:posOffset>177800</wp:posOffset>
            </wp:positionH>
            <wp:positionV relativeFrom="paragraph">
              <wp:posOffset>215900</wp:posOffset>
            </wp:positionV>
            <wp:extent cx="2767965" cy="4229735"/>
            <wp:effectExtent l="0" t="0" r="0" b="0"/>
            <wp:wrapTight wrapText="bothSides">
              <wp:wrapPolygon edited="0">
                <wp:start x="0" y="0"/>
                <wp:lineTo x="0" y="21499"/>
                <wp:lineTo x="21407" y="21499"/>
                <wp:lineTo x="21407" y="0"/>
                <wp:lineTo x="0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422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E71">
        <w:rPr>
          <w:noProof/>
        </w:rPr>
        <w:drawing>
          <wp:inline distT="0" distB="0" distL="0" distR="0" wp14:anchorId="52244C8A" wp14:editId="6E6D8B72">
            <wp:extent cx="2762392" cy="3289469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2392" cy="328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71" w:rsidRDefault="00740E71" w:rsidP="00740E71"/>
    <w:p w:rsidR="00740E71" w:rsidRDefault="00740E71" w:rsidP="00740E71"/>
    <w:p w:rsidR="00740E71" w:rsidRDefault="00740E71" w:rsidP="00740E71"/>
    <w:p w:rsidR="000B468C" w:rsidRDefault="00E60C7E" w:rsidP="00596832">
      <w:r>
        <w:rPr>
          <w:rFonts w:hint="eastAsia"/>
        </w:rPr>
        <w:t>第三步：</w:t>
      </w:r>
      <w:r w:rsidR="000B468C">
        <w:rPr>
          <w:rFonts w:hint="eastAsia"/>
        </w:rPr>
        <w:t>流程申请：登录会员端系统</w:t>
      </w:r>
      <w:r w:rsidR="000B468C">
        <w:rPr>
          <w:rFonts w:hint="eastAsia"/>
        </w:rPr>
        <w:t>-</w:t>
      </w:r>
      <w:r w:rsidR="000B468C">
        <w:rPr>
          <w:rFonts w:hint="eastAsia"/>
        </w:rPr>
        <w:t>【工程业务】</w:t>
      </w:r>
      <w:r w:rsidR="000B468C">
        <w:rPr>
          <w:rFonts w:hint="eastAsia"/>
        </w:rPr>
        <w:t>-</w:t>
      </w:r>
      <w:r w:rsidR="000B468C">
        <w:rPr>
          <w:rFonts w:hint="eastAsia"/>
        </w:rPr>
        <w:t>【辅助管理】</w:t>
      </w:r>
      <w:r w:rsidR="000B468C">
        <w:rPr>
          <w:rFonts w:hint="eastAsia"/>
        </w:rPr>
        <w:t>-</w:t>
      </w:r>
      <w:r w:rsidR="000B468C">
        <w:rPr>
          <w:rFonts w:hint="eastAsia"/>
        </w:rPr>
        <w:t>【差错变更申请】</w:t>
      </w:r>
      <w:r w:rsidR="000B468C">
        <w:rPr>
          <w:rFonts w:hint="eastAsia"/>
        </w:rPr>
        <w:t>-</w:t>
      </w:r>
      <w:r w:rsidR="000B468C">
        <w:rPr>
          <w:rFonts w:hint="eastAsia"/>
        </w:rPr>
        <w:t>【新增差错变更申请】（投标人角色功能位置【工程业务】</w:t>
      </w:r>
      <w:r w:rsidR="000B468C">
        <w:rPr>
          <w:rFonts w:hint="eastAsia"/>
        </w:rPr>
        <w:t>-</w:t>
      </w:r>
      <w:r w:rsidR="000B468C">
        <w:rPr>
          <w:rFonts w:hint="eastAsia"/>
        </w:rPr>
        <w:t>【差错变更申请】</w:t>
      </w:r>
      <w:r w:rsidR="000B468C">
        <w:rPr>
          <w:rFonts w:hint="eastAsia"/>
        </w:rPr>
        <w:t>-</w:t>
      </w:r>
      <w:r w:rsidR="000B468C">
        <w:rPr>
          <w:rFonts w:hint="eastAsia"/>
        </w:rPr>
        <w:t>【新增差错变更申请】）新增申请。</w:t>
      </w:r>
    </w:p>
    <w:p w:rsidR="00596832" w:rsidRDefault="007C4406" w:rsidP="00596832">
      <w:r>
        <w:rPr>
          <w:noProof/>
        </w:rPr>
        <w:drawing>
          <wp:inline distT="0" distB="0" distL="0" distR="0">
            <wp:extent cx="5274310" cy="127462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68C" w:rsidRDefault="000B468C" w:rsidP="00596832"/>
    <w:p w:rsidR="000B468C" w:rsidRDefault="000B468C" w:rsidP="000B468C">
      <w:r>
        <w:rPr>
          <w:rFonts w:hint="eastAsia"/>
        </w:rPr>
        <w:t>第四步：</w:t>
      </w:r>
      <w:r w:rsidRPr="00891AE3">
        <w:rPr>
          <w:rFonts w:hint="eastAsia"/>
        </w:rPr>
        <w:t>在新打开的页面中，填写相关信息</w:t>
      </w:r>
      <w:r>
        <w:rPr>
          <w:rFonts w:hint="eastAsia"/>
        </w:rPr>
        <w:t>，如下图：</w:t>
      </w:r>
    </w:p>
    <w:p w:rsidR="000B468C" w:rsidRDefault="000B468C" w:rsidP="000B468C">
      <w:r>
        <w:rPr>
          <w:noProof/>
        </w:rPr>
        <w:drawing>
          <wp:inline distT="0" distB="0" distL="0" distR="0" wp14:anchorId="65681F73" wp14:editId="668B6E7E">
            <wp:extent cx="5274310" cy="178679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68C" w:rsidRDefault="000B468C" w:rsidP="000B468C">
      <w:r>
        <w:rPr>
          <w:rFonts w:hint="eastAsia"/>
        </w:rPr>
        <w:t>修改信息类型：诚信</w:t>
      </w:r>
      <w:proofErr w:type="gramStart"/>
      <w:r>
        <w:rPr>
          <w:rFonts w:hint="eastAsia"/>
        </w:rPr>
        <w:t>库信息</w:t>
      </w:r>
      <w:proofErr w:type="gramEnd"/>
      <w:r>
        <w:rPr>
          <w:rFonts w:hint="eastAsia"/>
        </w:rPr>
        <w:t>变更</w:t>
      </w:r>
    </w:p>
    <w:p w:rsidR="000B468C" w:rsidRDefault="000B468C" w:rsidP="000B468C">
      <w:r>
        <w:rPr>
          <w:rFonts w:hint="eastAsia"/>
        </w:rPr>
        <w:lastRenderedPageBreak/>
        <w:t>项目主管辖区：市交易中心</w:t>
      </w:r>
    </w:p>
    <w:p w:rsidR="000B468C" w:rsidRDefault="000B468C" w:rsidP="000B468C">
      <w:r>
        <w:rPr>
          <w:rFonts w:hint="eastAsia"/>
        </w:rPr>
        <w:t>修改事项说明：简单说明申请事项</w:t>
      </w:r>
    </w:p>
    <w:p w:rsidR="000B468C" w:rsidRDefault="000B468C" w:rsidP="000B468C">
      <w:r>
        <w:rPr>
          <w:rFonts w:hint="eastAsia"/>
        </w:rPr>
        <w:t>差错变更说明（电子件管理）：上传两份在模板处招标代理签字盖章的扫描件，及其他扫描件</w:t>
      </w:r>
    </w:p>
    <w:p w:rsidR="000B468C" w:rsidRDefault="000B468C" w:rsidP="000B468C">
      <w:r>
        <w:rPr>
          <w:rFonts w:hint="eastAsia"/>
        </w:rPr>
        <w:t>线上申请办理事项需要上传的材料：</w:t>
      </w:r>
    </w:p>
    <w:p w:rsidR="000B468C" w:rsidRDefault="000B468C" w:rsidP="000B468C">
      <w:r>
        <w:t>初始化密码</w:t>
      </w:r>
      <w:r>
        <w:rPr>
          <w:rFonts w:hint="eastAsia"/>
        </w:rPr>
        <w:t>、</w:t>
      </w:r>
      <w:r>
        <w:t>单位主体类型变更</w:t>
      </w:r>
      <w:r>
        <w:rPr>
          <w:rFonts w:hint="eastAsia"/>
        </w:rPr>
        <w:t>：主体信息变更授权委托书、系统主体信息修改申请单、营业执照复印件，均需要加盖企业公章。</w:t>
      </w:r>
    </w:p>
    <w:p w:rsidR="000B468C" w:rsidRDefault="000B468C" w:rsidP="000B468C">
      <w:r>
        <w:rPr>
          <w:rFonts w:hint="eastAsia"/>
        </w:rPr>
        <w:t>职业人员调动申请：主体信息变更授权委托书、系统主体信息修改申请单、营业执照复印件、被调动人员合同证明页面，均需要加盖企业公章。</w:t>
      </w:r>
    </w:p>
    <w:p w:rsidR="00B279BD" w:rsidRPr="000B468C" w:rsidRDefault="00B279BD" w:rsidP="00672159">
      <w:pPr>
        <w:rPr>
          <w:color w:val="FF0000"/>
        </w:rPr>
      </w:pPr>
    </w:p>
    <w:p w:rsidR="00B279BD" w:rsidRDefault="00B279BD" w:rsidP="00B279BD">
      <w:pPr>
        <w:pStyle w:val="1"/>
      </w:pPr>
      <w:r w:rsidRPr="00B279BD">
        <w:rPr>
          <w:rFonts w:hint="eastAsia"/>
        </w:rPr>
        <w:t>2</w:t>
      </w:r>
      <w:r w:rsidRPr="00B279BD">
        <w:rPr>
          <w:rFonts w:hint="eastAsia"/>
        </w:rPr>
        <w:t>、线下申请</w:t>
      </w:r>
    </w:p>
    <w:p w:rsidR="00DC6966" w:rsidRDefault="00DC6966" w:rsidP="00DC6966">
      <w:r>
        <w:rPr>
          <w:rFonts w:hint="eastAsia"/>
        </w:rPr>
        <w:t>操作步骤：</w:t>
      </w:r>
    </w:p>
    <w:p w:rsidR="00DC6966" w:rsidRDefault="00DC6966" w:rsidP="00DC6966">
      <w:r>
        <w:rPr>
          <w:rFonts w:hint="eastAsia"/>
        </w:rPr>
        <w:t>第一步：登录河源市公共资源交易中心网站</w:t>
      </w:r>
      <w:r>
        <w:rPr>
          <w:rFonts w:hint="eastAsia"/>
        </w:rPr>
        <w:t>-</w:t>
      </w:r>
      <w:r>
        <w:rPr>
          <w:rFonts w:hint="eastAsia"/>
        </w:rPr>
        <w:t>【办事指南】</w:t>
      </w:r>
      <w:r>
        <w:rPr>
          <w:rFonts w:hint="eastAsia"/>
        </w:rPr>
        <w:t>-</w:t>
      </w:r>
      <w:r>
        <w:rPr>
          <w:rFonts w:hint="eastAsia"/>
        </w:rPr>
        <w:t>【主体信息变更及差错修改申请说明模板下载】</w:t>
      </w:r>
      <w:r>
        <w:rPr>
          <w:rFonts w:hint="eastAsia"/>
        </w:rPr>
        <w:t>-</w:t>
      </w:r>
      <w:r w:rsidR="00A65B80">
        <w:rPr>
          <w:rFonts w:hint="eastAsia"/>
        </w:rPr>
        <w:t>下载交易主体信息变更授权委托书、系统修改申请单、系统信息主体修改确认单（删除事务需要）</w:t>
      </w:r>
    </w:p>
    <w:p w:rsidR="00DC6966" w:rsidRDefault="00DC6966" w:rsidP="00DC6966">
      <w:pPr>
        <w:jc w:val="center"/>
      </w:pPr>
      <w:r>
        <w:rPr>
          <w:noProof/>
        </w:rPr>
        <w:drawing>
          <wp:inline distT="0" distB="0" distL="0" distR="0" wp14:anchorId="5BBEAD4A" wp14:editId="3D0ACCB8">
            <wp:extent cx="5274310" cy="25292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966" w:rsidRDefault="00DC6966" w:rsidP="00DC6966"/>
    <w:p w:rsidR="00DC6966" w:rsidRDefault="00DC6966" w:rsidP="00DC6966">
      <w:pPr>
        <w:jc w:val="center"/>
      </w:pPr>
      <w:r>
        <w:rPr>
          <w:noProof/>
        </w:rPr>
        <w:drawing>
          <wp:inline distT="0" distB="0" distL="0" distR="0" wp14:anchorId="625C8AB4" wp14:editId="13420FC2">
            <wp:extent cx="5274310" cy="201449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966" w:rsidRDefault="00DC6966" w:rsidP="00DC6966">
      <w:r>
        <w:rPr>
          <w:rFonts w:hint="eastAsia"/>
        </w:rPr>
        <w:t>第二步：按模板要求填写信息，</w:t>
      </w:r>
      <w:r>
        <w:t>信息完整后在招标代理处签字盖章</w:t>
      </w:r>
      <w:r>
        <w:rPr>
          <w:rFonts w:hint="eastAsia"/>
        </w:rPr>
        <w:t>，</w:t>
      </w:r>
      <w:r>
        <w:t>扫描或者上传清晰图片至会员端的</w:t>
      </w:r>
      <w:r>
        <w:rPr>
          <w:rFonts w:hint="eastAsia"/>
        </w:rPr>
        <w:t>【差错变更申请】功能提交申请。</w:t>
      </w:r>
    </w:p>
    <w:p w:rsidR="00DC6966" w:rsidRDefault="00DC6966" w:rsidP="00DC6966">
      <w:pPr>
        <w:jc w:val="center"/>
      </w:pPr>
    </w:p>
    <w:p w:rsidR="00DC6966" w:rsidRDefault="00CA6824" w:rsidP="00DC6966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63500</wp:posOffset>
            </wp:positionV>
            <wp:extent cx="2767965" cy="4229735"/>
            <wp:effectExtent l="0" t="0" r="0" b="0"/>
            <wp:wrapTight wrapText="bothSides">
              <wp:wrapPolygon edited="0">
                <wp:start x="0" y="0"/>
                <wp:lineTo x="0" y="21499"/>
                <wp:lineTo x="21407" y="21499"/>
                <wp:lineTo x="21407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422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966" w:rsidRDefault="00DC6966" w:rsidP="00DC6966"/>
    <w:p w:rsidR="00DC6966" w:rsidRDefault="00DC6966" w:rsidP="00DC6966"/>
    <w:p w:rsidR="00DC6966" w:rsidRDefault="00CA6824" w:rsidP="00DC696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226695</wp:posOffset>
            </wp:positionV>
            <wp:extent cx="2760980" cy="3289935"/>
            <wp:effectExtent l="0" t="0" r="0" b="0"/>
            <wp:wrapTight wrapText="bothSides">
              <wp:wrapPolygon edited="0">
                <wp:start x="0" y="0"/>
                <wp:lineTo x="0" y="21512"/>
                <wp:lineTo x="21461" y="21512"/>
                <wp:lineTo x="21461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5B80" w:rsidRDefault="00A65B80" w:rsidP="00DC6966"/>
    <w:p w:rsidR="00A65B80" w:rsidRDefault="00A65B80" w:rsidP="00DC6966"/>
    <w:p w:rsidR="00A65B80" w:rsidRDefault="00A65B80" w:rsidP="00DC6966"/>
    <w:p w:rsidR="00DC6966" w:rsidRDefault="00DC6966" w:rsidP="00DC6966">
      <w:r>
        <w:rPr>
          <w:rFonts w:hint="eastAsia"/>
        </w:rPr>
        <w:t>第三步：</w:t>
      </w:r>
      <w:r w:rsidR="00A65B80">
        <w:rPr>
          <w:rFonts w:hint="eastAsia"/>
        </w:rPr>
        <w:t>将文件递交给交易中心二楼监控室工作人员审核。如申请的</w:t>
      </w:r>
    </w:p>
    <w:p w:rsidR="00DC6966" w:rsidRDefault="00DC6966" w:rsidP="00DC6966"/>
    <w:p w:rsidR="00DC6966" w:rsidRDefault="00DC6966" w:rsidP="00DC6966"/>
    <w:p w:rsidR="00DC6966" w:rsidRDefault="00DC6966" w:rsidP="00DC6966">
      <w:r>
        <w:rPr>
          <w:rFonts w:hint="eastAsia"/>
        </w:rPr>
        <w:t>第四步：</w:t>
      </w:r>
      <w:r w:rsidRPr="00891AE3">
        <w:rPr>
          <w:rFonts w:hint="eastAsia"/>
        </w:rPr>
        <w:t>在新打开的页面中，填写相关信息</w:t>
      </w:r>
      <w:r>
        <w:rPr>
          <w:rFonts w:hint="eastAsia"/>
        </w:rPr>
        <w:t>，如下图：</w:t>
      </w:r>
    </w:p>
    <w:p w:rsidR="00DC6966" w:rsidRDefault="00DC6966" w:rsidP="00DC6966"/>
    <w:p w:rsidR="00DC6966" w:rsidRDefault="00DC6966" w:rsidP="00DC6966">
      <w:r>
        <w:rPr>
          <w:rFonts w:hint="eastAsia"/>
        </w:rPr>
        <w:t>修改信息类型：诚信</w:t>
      </w:r>
      <w:proofErr w:type="gramStart"/>
      <w:r>
        <w:rPr>
          <w:rFonts w:hint="eastAsia"/>
        </w:rPr>
        <w:t>库信息</w:t>
      </w:r>
      <w:proofErr w:type="gramEnd"/>
      <w:r>
        <w:rPr>
          <w:rFonts w:hint="eastAsia"/>
        </w:rPr>
        <w:t>变更</w:t>
      </w:r>
    </w:p>
    <w:p w:rsidR="00DC6966" w:rsidRDefault="00DC6966" w:rsidP="00DC6966">
      <w:r>
        <w:rPr>
          <w:rFonts w:hint="eastAsia"/>
        </w:rPr>
        <w:t>项目主管辖区：市交易中心</w:t>
      </w:r>
    </w:p>
    <w:p w:rsidR="00DC6966" w:rsidRDefault="00DC6966" w:rsidP="00DC6966">
      <w:r>
        <w:rPr>
          <w:rFonts w:hint="eastAsia"/>
        </w:rPr>
        <w:t>修改事项说明：简单说明申请事项</w:t>
      </w:r>
    </w:p>
    <w:p w:rsidR="00DC6966" w:rsidRDefault="00DC6966" w:rsidP="00DC6966">
      <w:r>
        <w:rPr>
          <w:rFonts w:hint="eastAsia"/>
        </w:rPr>
        <w:t>差错变更说明（电子件管理）：上传两份在模板处招标代理签字盖章的扫描件，及其他扫描件</w:t>
      </w:r>
    </w:p>
    <w:p w:rsidR="00DC6966" w:rsidRDefault="00DC6966" w:rsidP="00DC6966">
      <w:r>
        <w:rPr>
          <w:rFonts w:hint="eastAsia"/>
        </w:rPr>
        <w:t>线上申请办理事项需要上传的材料：</w:t>
      </w:r>
    </w:p>
    <w:p w:rsidR="00DC6966" w:rsidRDefault="00DC6966" w:rsidP="00DC6966">
      <w:r>
        <w:t>初始化密码</w:t>
      </w:r>
      <w:r>
        <w:rPr>
          <w:rFonts w:hint="eastAsia"/>
        </w:rPr>
        <w:t>、</w:t>
      </w:r>
      <w:r>
        <w:t>单位主体类型变更</w:t>
      </w:r>
      <w:r>
        <w:rPr>
          <w:rFonts w:hint="eastAsia"/>
        </w:rPr>
        <w:t>：主体信息变更授权委托书、系统主体信息修改申请单、营业执照复印件，均需要加盖企业公章。</w:t>
      </w:r>
    </w:p>
    <w:p w:rsidR="00DC6966" w:rsidRDefault="00DC6966" w:rsidP="00DC6966">
      <w:r>
        <w:rPr>
          <w:rFonts w:hint="eastAsia"/>
        </w:rPr>
        <w:t>职业人员调动申请：主体信息变更授权委托书、系统主体信息修改申请单、营业执照复印件、被调动人员合同证明页面，均需要加盖企业公章。</w:t>
      </w:r>
    </w:p>
    <w:p w:rsidR="00B279BD" w:rsidRPr="00DC6966" w:rsidRDefault="00B279BD" w:rsidP="00B279BD"/>
    <w:p w:rsidR="00B279BD" w:rsidRDefault="00B279BD" w:rsidP="00B279BD">
      <w:pPr>
        <w:pStyle w:val="1"/>
      </w:pPr>
      <w:r>
        <w:rPr>
          <w:rFonts w:hint="eastAsia"/>
        </w:rPr>
        <w:t>3</w:t>
      </w:r>
      <w:r>
        <w:rPr>
          <w:rFonts w:hint="eastAsia"/>
        </w:rPr>
        <w:t>、其它说明</w:t>
      </w:r>
    </w:p>
    <w:p w:rsidR="00034C3E" w:rsidRPr="0048684D" w:rsidRDefault="00034C3E" w:rsidP="00034C3E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48684D">
        <w:rPr>
          <w:rFonts w:hint="eastAsia"/>
          <w:szCs w:val="21"/>
        </w:rPr>
        <w:t>确认书的章可以是科室章也可以是中心章，且必须要经办人的签名。</w:t>
      </w:r>
    </w:p>
    <w:p w:rsidR="00034C3E" w:rsidRPr="0048684D" w:rsidRDefault="00034C3E" w:rsidP="00034C3E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48684D">
        <w:rPr>
          <w:rFonts w:hint="eastAsia"/>
          <w:szCs w:val="21"/>
        </w:rPr>
        <w:t>如走的</w:t>
      </w:r>
      <w:r>
        <w:rPr>
          <w:rFonts w:hint="eastAsia"/>
          <w:szCs w:val="21"/>
        </w:rPr>
        <w:t>是线上申请，中心经办科室未在预期时间审核，请致电给中心工作人员。</w:t>
      </w:r>
    </w:p>
    <w:p w:rsidR="00034C3E" w:rsidRPr="0048684D" w:rsidRDefault="00034C3E" w:rsidP="00034C3E">
      <w:pPr>
        <w:pStyle w:val="a7"/>
        <w:widowControl/>
        <w:numPr>
          <w:ilvl w:val="0"/>
          <w:numId w:val="1"/>
        </w:numPr>
        <w:tabs>
          <w:tab w:val="left" w:pos="1255"/>
        </w:tabs>
        <w:ind w:firstLineChars="0"/>
        <w:jc w:val="left"/>
        <w:rPr>
          <w:rFonts w:ascii="宋体" w:eastAsia="宋体" w:hAnsi="宋体" w:cs="宋体"/>
          <w:szCs w:val="21"/>
        </w:rPr>
      </w:pPr>
      <w:r w:rsidRPr="0048684D">
        <w:rPr>
          <w:rFonts w:ascii="宋体" w:eastAsia="宋体" w:hAnsi="宋体" w:cs="宋体" w:hint="eastAsia"/>
          <w:szCs w:val="21"/>
        </w:rPr>
        <w:lastRenderedPageBreak/>
        <w:t xml:space="preserve">工作时间：法定节假日除外，周一至周五上午8:30-12:00，下午14:30-17:30。 </w:t>
      </w:r>
    </w:p>
    <w:p w:rsidR="00034C3E" w:rsidRPr="0048684D" w:rsidRDefault="00034C3E" w:rsidP="00034C3E">
      <w:pPr>
        <w:pStyle w:val="a7"/>
        <w:numPr>
          <w:ilvl w:val="0"/>
          <w:numId w:val="1"/>
        </w:numPr>
        <w:ind w:firstLineChars="0"/>
        <w:rPr>
          <w:szCs w:val="21"/>
        </w:rPr>
      </w:pPr>
      <w:bookmarkStart w:id="0" w:name="_GoBack"/>
      <w:bookmarkEnd w:id="0"/>
      <w:r w:rsidRPr="0048684D">
        <w:rPr>
          <w:szCs w:val="21"/>
        </w:rPr>
        <w:t>市中心各部室联系方式</w:t>
      </w:r>
      <w:r w:rsidRPr="0048684D">
        <w:rPr>
          <w:rFonts w:hint="eastAsia"/>
          <w:szCs w:val="21"/>
        </w:rPr>
        <w:t>：</w:t>
      </w:r>
    </w:p>
    <w:p w:rsidR="00034C3E" w:rsidRPr="0048684D" w:rsidRDefault="00733FE6" w:rsidP="00034C3E">
      <w:pPr>
        <w:pStyle w:val="a7"/>
        <w:numPr>
          <w:ilvl w:val="0"/>
          <w:numId w:val="1"/>
        </w:numPr>
        <w:ind w:firstLineChars="0"/>
        <w:rPr>
          <w:szCs w:val="21"/>
        </w:rPr>
      </w:pPr>
      <w:hyperlink r:id="rId15" w:history="1">
        <w:r w:rsidR="00034C3E" w:rsidRPr="0048684D">
          <w:rPr>
            <w:rStyle w:val="a8"/>
            <w:color w:val="auto"/>
            <w:szCs w:val="21"/>
          </w:rPr>
          <w:t>http://61.143.150.176:7010/xzzx/008001/20190314/04f9ecd1-62eb-4fde-8886-6d28e5ec0a4b.html</w:t>
        </w:r>
      </w:hyperlink>
    </w:p>
    <w:p w:rsidR="00034C3E" w:rsidRPr="00034C3E" w:rsidRDefault="00034C3E" w:rsidP="00034C3E"/>
    <w:sectPr w:rsidR="00034C3E" w:rsidRPr="00034C3E" w:rsidSect="00703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E6" w:rsidRDefault="00733FE6" w:rsidP="0054619A">
      <w:r>
        <w:separator/>
      </w:r>
    </w:p>
  </w:endnote>
  <w:endnote w:type="continuationSeparator" w:id="0">
    <w:p w:rsidR="00733FE6" w:rsidRDefault="00733FE6" w:rsidP="0054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E6" w:rsidRDefault="00733FE6" w:rsidP="0054619A">
      <w:r>
        <w:separator/>
      </w:r>
    </w:p>
  </w:footnote>
  <w:footnote w:type="continuationSeparator" w:id="0">
    <w:p w:rsidR="00733FE6" w:rsidRDefault="00733FE6" w:rsidP="00546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59E6"/>
    <w:multiLevelType w:val="hybridMultilevel"/>
    <w:tmpl w:val="A210ECA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FE9"/>
    <w:rsid w:val="00034C3E"/>
    <w:rsid w:val="000B468C"/>
    <w:rsid w:val="00207AE1"/>
    <w:rsid w:val="00296673"/>
    <w:rsid w:val="002E22E5"/>
    <w:rsid w:val="003528F4"/>
    <w:rsid w:val="00367C56"/>
    <w:rsid w:val="003705F4"/>
    <w:rsid w:val="003B57CF"/>
    <w:rsid w:val="003D1551"/>
    <w:rsid w:val="0047505B"/>
    <w:rsid w:val="004B20D4"/>
    <w:rsid w:val="00536C64"/>
    <w:rsid w:val="0054619A"/>
    <w:rsid w:val="0058414A"/>
    <w:rsid w:val="00593D72"/>
    <w:rsid w:val="00596832"/>
    <w:rsid w:val="00671682"/>
    <w:rsid w:val="00672159"/>
    <w:rsid w:val="00703040"/>
    <w:rsid w:val="0070538D"/>
    <w:rsid w:val="00733FE6"/>
    <w:rsid w:val="00740E71"/>
    <w:rsid w:val="007C4406"/>
    <w:rsid w:val="008723D7"/>
    <w:rsid w:val="00880D0B"/>
    <w:rsid w:val="0088572B"/>
    <w:rsid w:val="00891AE3"/>
    <w:rsid w:val="008A2989"/>
    <w:rsid w:val="008F53AA"/>
    <w:rsid w:val="0098597C"/>
    <w:rsid w:val="009A4E4C"/>
    <w:rsid w:val="00A0145E"/>
    <w:rsid w:val="00A13690"/>
    <w:rsid w:val="00A65B80"/>
    <w:rsid w:val="00AE4E49"/>
    <w:rsid w:val="00B279BD"/>
    <w:rsid w:val="00B62C3A"/>
    <w:rsid w:val="00B92FE9"/>
    <w:rsid w:val="00BD5F04"/>
    <w:rsid w:val="00CA36CB"/>
    <w:rsid w:val="00CA6824"/>
    <w:rsid w:val="00CE6642"/>
    <w:rsid w:val="00D520A0"/>
    <w:rsid w:val="00D81CC0"/>
    <w:rsid w:val="00DC6966"/>
    <w:rsid w:val="00E16BBD"/>
    <w:rsid w:val="00E3227E"/>
    <w:rsid w:val="00E60C7E"/>
    <w:rsid w:val="00EA0C48"/>
    <w:rsid w:val="00ED4696"/>
    <w:rsid w:val="00F201C3"/>
    <w:rsid w:val="00F267C2"/>
    <w:rsid w:val="00F33435"/>
    <w:rsid w:val="00F3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4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22E5"/>
    <w:pPr>
      <w:keepNext/>
      <w:keepLines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9683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96832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7C440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C4406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46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4619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46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4619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22E5"/>
    <w:rPr>
      <w:b/>
      <w:bCs/>
      <w:kern w:val="44"/>
      <w:sz w:val="28"/>
      <w:szCs w:val="44"/>
    </w:rPr>
  </w:style>
  <w:style w:type="paragraph" w:styleId="a7">
    <w:name w:val="List Paragraph"/>
    <w:basedOn w:val="a"/>
    <w:uiPriority w:val="34"/>
    <w:qFormat/>
    <w:rsid w:val="00034C3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34C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61.143.150.176:7010/xzzx/008001/20190314/04f9ecd1-62eb-4fde-8886-6d28e5ec0a4b.html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42FCB-E5CC-434A-AFCD-09E1E73C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5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15</cp:revision>
  <dcterms:created xsi:type="dcterms:W3CDTF">2018-12-07T07:01:00Z</dcterms:created>
  <dcterms:modified xsi:type="dcterms:W3CDTF">2019-08-14T07:04:00Z</dcterms:modified>
</cp:coreProperties>
</file>