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6CB" w:rsidRPr="002E22E5" w:rsidRDefault="002635A1" w:rsidP="002E22E5">
      <w:pPr>
        <w:pStyle w:val="a3"/>
      </w:pPr>
      <w:r>
        <w:t>项目</w:t>
      </w:r>
      <w:r w:rsidR="00596832" w:rsidRPr="002E22E5">
        <w:t>差错</w:t>
      </w:r>
      <w:r>
        <w:t>信息变更申请办事流程</w:t>
      </w:r>
    </w:p>
    <w:p w:rsidR="007F63F0" w:rsidRDefault="007F63F0" w:rsidP="002E22E5"/>
    <w:p w:rsidR="00535E85" w:rsidRDefault="002635A1" w:rsidP="002E22E5">
      <w:r>
        <w:rPr>
          <w:rFonts w:hint="eastAsia"/>
        </w:rPr>
        <w:t>当交易主体</w:t>
      </w:r>
      <w:r w:rsidR="0098597C">
        <w:rPr>
          <w:rFonts w:hint="eastAsia"/>
        </w:rPr>
        <w:t>在发布项目信息</w:t>
      </w:r>
      <w:r w:rsidR="00535E85">
        <w:rPr>
          <w:rFonts w:hint="eastAsia"/>
        </w:rPr>
        <w:t>后</w:t>
      </w:r>
      <w:r w:rsidR="0098597C">
        <w:rPr>
          <w:rFonts w:hint="eastAsia"/>
        </w:rPr>
        <w:t>有</w:t>
      </w:r>
      <w:r w:rsidR="002E22E5">
        <w:rPr>
          <w:rFonts w:hint="eastAsia"/>
        </w:rPr>
        <w:t>问题</w:t>
      </w:r>
      <w:r w:rsidR="0098597C">
        <w:rPr>
          <w:rFonts w:hint="eastAsia"/>
        </w:rPr>
        <w:t>需修改或者删除</w:t>
      </w:r>
      <w:r w:rsidR="002E22E5">
        <w:rPr>
          <w:rFonts w:hint="eastAsia"/>
        </w:rPr>
        <w:t>时，</w:t>
      </w:r>
      <w:r w:rsidR="00535E85">
        <w:rPr>
          <w:rFonts w:hint="eastAsia"/>
        </w:rPr>
        <w:t>可以通过以下两种方法进行</w:t>
      </w:r>
      <w:r w:rsidR="00167C5E">
        <w:rPr>
          <w:rFonts w:hint="eastAsia"/>
        </w:rPr>
        <w:t>申请。</w:t>
      </w:r>
    </w:p>
    <w:p w:rsidR="00167C5E" w:rsidRDefault="00167C5E" w:rsidP="007F63F0">
      <w:pPr>
        <w:pStyle w:val="1"/>
      </w:pPr>
      <w:r>
        <w:rPr>
          <w:rFonts w:hint="eastAsia"/>
        </w:rPr>
        <w:t>1</w:t>
      </w:r>
      <w:r w:rsidR="007F63F0">
        <w:rPr>
          <w:rFonts w:hint="eastAsia"/>
        </w:rPr>
        <w:t>、线上</w:t>
      </w:r>
      <w:r>
        <w:rPr>
          <w:rFonts w:hint="eastAsia"/>
        </w:rPr>
        <w:t>申请</w:t>
      </w:r>
    </w:p>
    <w:p w:rsidR="00167C5E" w:rsidRDefault="00AC40CE" w:rsidP="002E22E5">
      <w:r>
        <w:rPr>
          <w:rFonts w:hint="eastAsia"/>
        </w:rPr>
        <w:t>办事</w:t>
      </w:r>
      <w:r w:rsidR="002E22E5">
        <w:rPr>
          <w:rFonts w:hint="eastAsia"/>
        </w:rPr>
        <w:t>步骤：</w:t>
      </w:r>
    </w:p>
    <w:p w:rsidR="002E22E5" w:rsidRDefault="002E22E5" w:rsidP="002E22E5">
      <w:r>
        <w:rPr>
          <w:rFonts w:hint="eastAsia"/>
        </w:rPr>
        <w:t>第一步：登录河源市公共资源交易中心网站</w:t>
      </w:r>
      <w:r>
        <w:rPr>
          <w:rFonts w:hint="eastAsia"/>
        </w:rPr>
        <w:t>-</w:t>
      </w:r>
      <w:r w:rsidR="00167C5E">
        <w:rPr>
          <w:rFonts w:hint="eastAsia"/>
        </w:rPr>
        <w:t>【办事指南</w:t>
      </w:r>
      <w:r>
        <w:rPr>
          <w:rFonts w:hint="eastAsia"/>
        </w:rPr>
        <w:t>】</w:t>
      </w:r>
      <w:r>
        <w:rPr>
          <w:rFonts w:hint="eastAsia"/>
        </w:rPr>
        <w:t>-</w:t>
      </w:r>
      <w:r>
        <w:rPr>
          <w:rFonts w:hint="eastAsia"/>
        </w:rPr>
        <w:t>【</w:t>
      </w:r>
      <w:r w:rsidR="00167C5E">
        <w:rPr>
          <w:rFonts w:hint="eastAsia"/>
        </w:rPr>
        <w:t>投标人主体信息与招标代项目数据差错修改申请模板下载</w:t>
      </w:r>
      <w:r>
        <w:rPr>
          <w:rFonts w:hint="eastAsia"/>
        </w:rPr>
        <w:t>】</w:t>
      </w:r>
      <w:r w:rsidR="00167C5E">
        <w:rPr>
          <w:rFonts w:hint="eastAsia"/>
        </w:rPr>
        <w:t>下载数据修改申请模板，如下如所属位置：</w:t>
      </w:r>
    </w:p>
    <w:p w:rsidR="002E22E5" w:rsidRDefault="00167C5E" w:rsidP="002E22E5">
      <w:pPr>
        <w:jc w:val="center"/>
      </w:pPr>
      <w:r>
        <w:rPr>
          <w:noProof/>
        </w:rPr>
        <w:drawing>
          <wp:inline distT="0" distB="0" distL="0" distR="0" wp14:anchorId="1C66C410" wp14:editId="187F3596">
            <wp:extent cx="5274310" cy="252971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2E5" w:rsidRDefault="002E22E5" w:rsidP="002E22E5"/>
    <w:p w:rsidR="002E22E5" w:rsidRDefault="00167C5E" w:rsidP="002E22E5">
      <w:pPr>
        <w:jc w:val="center"/>
      </w:pPr>
      <w:r>
        <w:rPr>
          <w:noProof/>
        </w:rPr>
        <w:drawing>
          <wp:inline distT="0" distB="0" distL="0" distR="0" wp14:anchorId="3C4EB6B4" wp14:editId="1A89033A">
            <wp:extent cx="5274310" cy="304921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4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2E5" w:rsidRDefault="002E22E5" w:rsidP="002E22E5">
      <w:r>
        <w:rPr>
          <w:rFonts w:hint="eastAsia"/>
        </w:rPr>
        <w:t>第二步：按模板要求填写信息，</w:t>
      </w:r>
      <w:r w:rsidR="005C3CF3">
        <w:t>信息完整后在招标代理处签字盖章</w:t>
      </w:r>
      <w:r w:rsidR="00E9319E">
        <w:rPr>
          <w:rFonts w:hint="eastAsia"/>
        </w:rPr>
        <w:t>（</w:t>
      </w:r>
      <w:r w:rsidR="00E9319E" w:rsidRPr="007F63F0">
        <w:rPr>
          <w:rFonts w:hint="eastAsia"/>
          <w:color w:val="FF0000"/>
        </w:rPr>
        <w:t>线上申请，申请单的中心签字与确认单的科室经办人签字盖章无需填写</w:t>
      </w:r>
      <w:r w:rsidR="00E9319E">
        <w:rPr>
          <w:rFonts w:hint="eastAsia"/>
        </w:rPr>
        <w:t>）</w:t>
      </w:r>
      <w:r w:rsidR="0091665D">
        <w:rPr>
          <w:rFonts w:hint="eastAsia"/>
        </w:rPr>
        <w:t>，</w:t>
      </w:r>
      <w:r w:rsidR="0091665D">
        <w:t>扫描或者上传清晰图片至会员端的</w:t>
      </w:r>
      <w:r w:rsidR="0091665D">
        <w:rPr>
          <w:rFonts w:hint="eastAsia"/>
        </w:rPr>
        <w:t>【差错变更申请】功能提交申请。</w:t>
      </w:r>
    </w:p>
    <w:p w:rsidR="002E22E5" w:rsidRDefault="005C3CF3" w:rsidP="0091665D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2807970</wp:posOffset>
            </wp:positionH>
            <wp:positionV relativeFrom="paragraph">
              <wp:posOffset>-24130</wp:posOffset>
            </wp:positionV>
            <wp:extent cx="2951480" cy="4305300"/>
            <wp:effectExtent l="0" t="0" r="0" b="0"/>
            <wp:wrapTight wrapText="bothSides">
              <wp:wrapPolygon edited="0">
                <wp:start x="0" y="0"/>
                <wp:lineTo x="0" y="21504"/>
                <wp:lineTo x="21470" y="21504"/>
                <wp:lineTo x="21470" y="0"/>
                <wp:lineTo x="0" y="0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148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73F34E5" wp14:editId="3EDD0B49">
            <wp:extent cx="2709947" cy="445892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10817" cy="4460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65D" w:rsidRDefault="0091665D" w:rsidP="002E22E5"/>
    <w:p w:rsidR="002E22E5" w:rsidRPr="0054619A" w:rsidRDefault="002E22E5" w:rsidP="002E22E5">
      <w:r>
        <w:rPr>
          <w:rFonts w:hint="eastAsia"/>
        </w:rPr>
        <w:t>第三步：流程申请：登录会员端系统</w:t>
      </w:r>
      <w:r>
        <w:rPr>
          <w:rFonts w:hint="eastAsia"/>
        </w:rPr>
        <w:t>-</w:t>
      </w:r>
      <w:r w:rsidR="000F2436">
        <w:rPr>
          <w:rFonts w:hint="eastAsia"/>
        </w:rPr>
        <w:t>【工程业务】</w:t>
      </w:r>
      <w:r w:rsidR="000F2436">
        <w:rPr>
          <w:rFonts w:hint="eastAsia"/>
        </w:rPr>
        <w:t>-</w:t>
      </w:r>
      <w:r w:rsidR="000F2436">
        <w:rPr>
          <w:rFonts w:hint="eastAsia"/>
        </w:rPr>
        <w:t>【辅助管理】</w:t>
      </w:r>
      <w:r w:rsidR="000F2436">
        <w:rPr>
          <w:rFonts w:hint="eastAsia"/>
        </w:rPr>
        <w:t>-</w:t>
      </w:r>
      <w:r w:rsidR="000F2436">
        <w:rPr>
          <w:rFonts w:hint="eastAsia"/>
        </w:rPr>
        <w:t>【差错变更申请】</w:t>
      </w:r>
      <w:r w:rsidR="000F2436">
        <w:rPr>
          <w:rFonts w:hint="eastAsia"/>
        </w:rPr>
        <w:t>-</w:t>
      </w:r>
      <w:r w:rsidR="000F2436">
        <w:rPr>
          <w:rFonts w:hint="eastAsia"/>
        </w:rPr>
        <w:t>【新增差错变更申请】（投标人角色功能位置【工程业务】</w:t>
      </w:r>
      <w:r w:rsidR="000F2436">
        <w:rPr>
          <w:rFonts w:hint="eastAsia"/>
        </w:rPr>
        <w:t>-</w:t>
      </w:r>
      <w:r w:rsidR="000F2436">
        <w:rPr>
          <w:rFonts w:hint="eastAsia"/>
        </w:rPr>
        <w:t>【差错变更申请】</w:t>
      </w:r>
      <w:r w:rsidR="000F2436">
        <w:rPr>
          <w:rFonts w:hint="eastAsia"/>
        </w:rPr>
        <w:t>-</w:t>
      </w:r>
      <w:r w:rsidR="000F2436">
        <w:rPr>
          <w:rFonts w:hint="eastAsia"/>
        </w:rPr>
        <w:t>【新增差错变更申请】）新增申请。</w:t>
      </w:r>
    </w:p>
    <w:p w:rsidR="002E22E5" w:rsidRDefault="002E22E5" w:rsidP="002E22E5">
      <w:r>
        <w:rPr>
          <w:noProof/>
        </w:rPr>
        <w:drawing>
          <wp:inline distT="0" distB="0" distL="0" distR="0" wp14:anchorId="277D10F6" wp14:editId="040084BD">
            <wp:extent cx="5274310" cy="1274625"/>
            <wp:effectExtent l="0" t="0" r="2540" b="190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2436" w:rsidRDefault="000F2436" w:rsidP="002E22E5"/>
    <w:p w:rsidR="002E22E5" w:rsidRDefault="002E22E5" w:rsidP="002E22E5">
      <w:r>
        <w:rPr>
          <w:rFonts w:hint="eastAsia"/>
        </w:rPr>
        <w:t>第四步：</w:t>
      </w:r>
      <w:r w:rsidRPr="00891AE3">
        <w:rPr>
          <w:rFonts w:hint="eastAsia"/>
        </w:rPr>
        <w:t>在新打开的页面中，填写相关信息</w:t>
      </w:r>
      <w:r w:rsidR="000F2436">
        <w:rPr>
          <w:rFonts w:hint="eastAsia"/>
        </w:rPr>
        <w:t>，如下图：</w:t>
      </w:r>
    </w:p>
    <w:p w:rsidR="000F2436" w:rsidRDefault="000F2436" w:rsidP="002E22E5">
      <w:r>
        <w:rPr>
          <w:noProof/>
        </w:rPr>
        <w:lastRenderedPageBreak/>
        <w:drawing>
          <wp:inline distT="0" distB="0" distL="0" distR="0" wp14:anchorId="41E19716" wp14:editId="0E0E6CF9">
            <wp:extent cx="5274310" cy="178679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8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2436" w:rsidRDefault="000F2436" w:rsidP="002E22E5">
      <w:r>
        <w:rPr>
          <w:rFonts w:hint="eastAsia"/>
        </w:rPr>
        <w:t>修改信息类型：根据修改业务类型选择</w:t>
      </w:r>
    </w:p>
    <w:p w:rsidR="000F2436" w:rsidRDefault="000F2436" w:rsidP="002E22E5">
      <w:r>
        <w:rPr>
          <w:rFonts w:hint="eastAsia"/>
        </w:rPr>
        <w:t>项目主管辖区：填写项目主管辖区，及项目归属的市县</w:t>
      </w:r>
    </w:p>
    <w:p w:rsidR="000F2436" w:rsidRDefault="000F2436" w:rsidP="002E22E5">
      <w:r>
        <w:rPr>
          <w:rFonts w:hint="eastAsia"/>
        </w:rPr>
        <w:t>修改事项说明：简单说明申请事项</w:t>
      </w:r>
    </w:p>
    <w:p w:rsidR="00E9319E" w:rsidRDefault="00AC40CE" w:rsidP="002E22E5">
      <w:r>
        <w:rPr>
          <w:rFonts w:hint="eastAsia"/>
        </w:rPr>
        <w:t>差错变更说明：上传两份在模板处招标代理签字盖章的扫描件</w:t>
      </w:r>
    </w:p>
    <w:p w:rsidR="000F2436" w:rsidRPr="000F2436" w:rsidRDefault="000F2436" w:rsidP="002E22E5">
      <w:pPr>
        <w:rPr>
          <w:color w:val="FF0000"/>
        </w:rPr>
      </w:pPr>
      <w:r w:rsidRPr="000F2436">
        <w:rPr>
          <w:rFonts w:hint="eastAsia"/>
          <w:color w:val="FF0000"/>
        </w:rPr>
        <w:t>说明：选择项目主管下去即为所选辖区的中心负责的科室负责人审核</w:t>
      </w:r>
      <w:r w:rsidR="00287BD5">
        <w:rPr>
          <w:rFonts w:hint="eastAsia"/>
          <w:color w:val="FF0000"/>
        </w:rPr>
        <w:t>，申请单和确认书无需提交给中心及系统管理员。</w:t>
      </w:r>
    </w:p>
    <w:p w:rsidR="0091665D" w:rsidRDefault="0091665D" w:rsidP="002E22E5">
      <w:pPr>
        <w:rPr>
          <w:color w:val="FF0000"/>
        </w:rPr>
      </w:pPr>
    </w:p>
    <w:p w:rsidR="0091665D" w:rsidRDefault="00AC40CE" w:rsidP="007F63F0">
      <w:pPr>
        <w:pStyle w:val="1"/>
      </w:pPr>
      <w:r>
        <w:rPr>
          <w:rFonts w:hint="eastAsia"/>
        </w:rPr>
        <w:t>2</w:t>
      </w:r>
      <w:r w:rsidR="0091665D">
        <w:rPr>
          <w:rFonts w:hint="eastAsia"/>
        </w:rPr>
        <w:t>、线下申请</w:t>
      </w:r>
    </w:p>
    <w:p w:rsidR="00AC40CE" w:rsidRDefault="00AC40CE" w:rsidP="00AC40CE">
      <w:r>
        <w:rPr>
          <w:rFonts w:hint="eastAsia"/>
        </w:rPr>
        <w:t>办事步骤：</w:t>
      </w:r>
    </w:p>
    <w:p w:rsidR="00AC40CE" w:rsidRDefault="00AC40CE" w:rsidP="00AC40CE">
      <w:r>
        <w:rPr>
          <w:rFonts w:hint="eastAsia"/>
        </w:rPr>
        <w:t>第一步：登录河源市公共资源交易中心网站</w:t>
      </w:r>
      <w:r>
        <w:rPr>
          <w:rFonts w:hint="eastAsia"/>
        </w:rPr>
        <w:t>-</w:t>
      </w:r>
      <w:r>
        <w:rPr>
          <w:rFonts w:hint="eastAsia"/>
        </w:rPr>
        <w:t>【办事指南】</w:t>
      </w:r>
      <w:r>
        <w:rPr>
          <w:rFonts w:hint="eastAsia"/>
        </w:rPr>
        <w:t>-</w:t>
      </w:r>
      <w:r>
        <w:rPr>
          <w:rFonts w:hint="eastAsia"/>
        </w:rPr>
        <w:t>【投标人主体信息与招标代项目数据差错修改申请模板下载】下载数据修改申请模板，如下如所属位置：</w:t>
      </w:r>
    </w:p>
    <w:p w:rsidR="00AC40CE" w:rsidRDefault="00AC40CE" w:rsidP="00AC40CE">
      <w:pPr>
        <w:jc w:val="center"/>
      </w:pPr>
      <w:r>
        <w:rPr>
          <w:noProof/>
        </w:rPr>
        <w:drawing>
          <wp:inline distT="0" distB="0" distL="0" distR="0" wp14:anchorId="31E53509" wp14:editId="41307169">
            <wp:extent cx="5274310" cy="2529715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0CE" w:rsidRDefault="00AC40CE" w:rsidP="00AC40CE"/>
    <w:p w:rsidR="00AC40CE" w:rsidRDefault="00AC40CE" w:rsidP="00AC40CE">
      <w:pPr>
        <w:jc w:val="center"/>
      </w:pPr>
      <w:r>
        <w:rPr>
          <w:noProof/>
        </w:rPr>
        <w:lastRenderedPageBreak/>
        <w:drawing>
          <wp:inline distT="0" distB="0" distL="0" distR="0" wp14:anchorId="7A7BAC7F" wp14:editId="75957ECB">
            <wp:extent cx="5274310" cy="304921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4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0CE" w:rsidRDefault="00AC40CE" w:rsidP="00AC40CE">
      <w:r>
        <w:rPr>
          <w:rFonts w:hint="eastAsia"/>
        </w:rPr>
        <w:t>第二步：按模板要求填写信息，</w:t>
      </w:r>
      <w:r w:rsidR="00ED6CAA">
        <w:t>信息完整后打印模板</w:t>
      </w:r>
      <w:r w:rsidR="00CA45D7">
        <w:rPr>
          <w:rFonts w:hint="eastAsia"/>
        </w:rPr>
        <w:t>，在招标代理处理处签字盖章。</w:t>
      </w:r>
    </w:p>
    <w:p w:rsidR="00DF7801" w:rsidRDefault="00DF7801" w:rsidP="00AC40CE"/>
    <w:p w:rsidR="00AC40CE" w:rsidRDefault="00AC40CE" w:rsidP="00AC40CE">
      <w:pPr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32E18ED" wp14:editId="1A7EF439">
            <wp:simplePos x="0" y="0"/>
            <wp:positionH relativeFrom="column">
              <wp:posOffset>2807970</wp:posOffset>
            </wp:positionH>
            <wp:positionV relativeFrom="paragraph">
              <wp:posOffset>-24130</wp:posOffset>
            </wp:positionV>
            <wp:extent cx="2951480" cy="4305300"/>
            <wp:effectExtent l="0" t="0" r="0" b="0"/>
            <wp:wrapTight wrapText="bothSides">
              <wp:wrapPolygon edited="0">
                <wp:start x="0" y="0"/>
                <wp:lineTo x="0" y="21504"/>
                <wp:lineTo x="21470" y="21504"/>
                <wp:lineTo x="21470" y="0"/>
                <wp:lineTo x="0" y="0"/>
              </wp:wrapPolygon>
            </wp:wrapTight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148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36BE410" wp14:editId="2D18EA84">
            <wp:extent cx="2709947" cy="4458920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10817" cy="4460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0CE" w:rsidRDefault="00AC40CE" w:rsidP="00AC40CE"/>
    <w:p w:rsidR="0091665D" w:rsidRDefault="00AC40CE" w:rsidP="002E22E5">
      <w:r>
        <w:t>第三步</w:t>
      </w:r>
      <w:r>
        <w:rPr>
          <w:rFonts w:hint="eastAsia"/>
        </w:rPr>
        <w:t>：</w:t>
      </w:r>
      <w:r w:rsidR="00642A4B">
        <w:rPr>
          <w:rFonts w:hint="eastAsia"/>
        </w:rPr>
        <w:t>将文件</w:t>
      </w:r>
      <w:r w:rsidR="00287BD5">
        <w:t>递交给中心相应科室经办人员在申请单上的</w:t>
      </w:r>
      <w:r w:rsidR="00D113FF">
        <w:rPr>
          <w:rFonts w:hint="eastAsia"/>
        </w:rPr>
        <w:t>“交易中心签字”处与确认书上的“科室经办人”</w:t>
      </w:r>
      <w:r w:rsidR="0004622A">
        <w:rPr>
          <w:rFonts w:hint="eastAsia"/>
        </w:rPr>
        <w:t>处</w:t>
      </w:r>
      <w:r w:rsidR="00D113FF">
        <w:rPr>
          <w:rFonts w:hint="eastAsia"/>
        </w:rPr>
        <w:t>签字盖章，如下图位置：</w:t>
      </w:r>
    </w:p>
    <w:p w:rsidR="00D113FF" w:rsidRDefault="00D113FF" w:rsidP="002E22E5">
      <w:r>
        <w:rPr>
          <w:noProof/>
        </w:rPr>
        <w:lastRenderedPageBreak/>
        <w:drawing>
          <wp:inline distT="0" distB="0" distL="0" distR="0" wp14:anchorId="57F627B5" wp14:editId="4B6F6FBC">
            <wp:extent cx="5274310" cy="1026781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26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13FF" w:rsidRDefault="00D113FF" w:rsidP="002E22E5">
      <w:r>
        <w:rPr>
          <w:rFonts w:hint="eastAsia"/>
        </w:rPr>
        <w:t>其中申请单留给中心存档，确认书拿给系统维护管理员存档。</w:t>
      </w:r>
    </w:p>
    <w:p w:rsidR="00075CB2" w:rsidRDefault="00075CB2" w:rsidP="002E22E5">
      <w:pPr>
        <w:rPr>
          <w:color w:val="FF0000"/>
        </w:rPr>
      </w:pPr>
    </w:p>
    <w:p w:rsidR="00A6781D" w:rsidRDefault="00B7777A" w:rsidP="00A6781D">
      <w:pPr>
        <w:pStyle w:val="1"/>
      </w:pPr>
      <w:r>
        <w:rPr>
          <w:rFonts w:hint="eastAsia"/>
        </w:rPr>
        <w:t>3</w:t>
      </w:r>
      <w:r>
        <w:rPr>
          <w:rFonts w:hint="eastAsia"/>
        </w:rPr>
        <w:t>、</w:t>
      </w:r>
      <w:r w:rsidR="00A6781D" w:rsidRPr="00FB3E74">
        <w:rPr>
          <w:rFonts w:hint="eastAsia"/>
        </w:rPr>
        <w:t>其它说明</w:t>
      </w:r>
      <w:r w:rsidR="00A6781D">
        <w:rPr>
          <w:rFonts w:hint="eastAsia"/>
        </w:rPr>
        <w:t>：</w:t>
      </w:r>
    </w:p>
    <w:p w:rsidR="00FB3E74" w:rsidRPr="0048684D" w:rsidRDefault="00EF2C9A" w:rsidP="002E22E5">
      <w:pPr>
        <w:pStyle w:val="a7"/>
        <w:numPr>
          <w:ilvl w:val="0"/>
          <w:numId w:val="1"/>
        </w:numPr>
        <w:ind w:firstLineChars="0"/>
        <w:rPr>
          <w:szCs w:val="21"/>
        </w:rPr>
      </w:pPr>
      <w:r w:rsidRPr="0048684D">
        <w:rPr>
          <w:rFonts w:hint="eastAsia"/>
          <w:szCs w:val="21"/>
        </w:rPr>
        <w:t>确认书的章可以是科室章也可以是中心章，且必须要经办人的签名。</w:t>
      </w:r>
    </w:p>
    <w:p w:rsidR="00FB3E74" w:rsidRPr="0048684D" w:rsidRDefault="00FB3E74" w:rsidP="002E22E5">
      <w:pPr>
        <w:pStyle w:val="a7"/>
        <w:numPr>
          <w:ilvl w:val="0"/>
          <w:numId w:val="1"/>
        </w:numPr>
        <w:ind w:firstLineChars="0"/>
        <w:rPr>
          <w:szCs w:val="21"/>
        </w:rPr>
      </w:pPr>
      <w:r w:rsidRPr="0048684D">
        <w:rPr>
          <w:rFonts w:hint="eastAsia"/>
          <w:szCs w:val="21"/>
        </w:rPr>
        <w:t>项目归属哪个市县即提交给所在市县中心负责科室审核</w:t>
      </w:r>
      <w:r w:rsidR="00110464">
        <w:rPr>
          <w:rFonts w:hint="eastAsia"/>
          <w:szCs w:val="21"/>
        </w:rPr>
        <w:t>。</w:t>
      </w:r>
    </w:p>
    <w:p w:rsidR="00FB3E74" w:rsidRPr="0048684D" w:rsidRDefault="00FB3E74" w:rsidP="002E22E5">
      <w:pPr>
        <w:pStyle w:val="a7"/>
        <w:numPr>
          <w:ilvl w:val="0"/>
          <w:numId w:val="1"/>
        </w:numPr>
        <w:ind w:firstLineChars="0"/>
        <w:rPr>
          <w:szCs w:val="21"/>
        </w:rPr>
      </w:pPr>
      <w:r w:rsidRPr="0048684D">
        <w:rPr>
          <w:rFonts w:hint="eastAsia"/>
          <w:szCs w:val="21"/>
        </w:rPr>
        <w:t>县区项目</w:t>
      </w:r>
      <w:r w:rsidR="00075CB2" w:rsidRPr="0048684D">
        <w:rPr>
          <w:rFonts w:hint="eastAsia"/>
          <w:szCs w:val="21"/>
        </w:rPr>
        <w:t>走线下申请的短时间内</w:t>
      </w:r>
      <w:r w:rsidRPr="0048684D">
        <w:rPr>
          <w:rFonts w:hint="eastAsia"/>
          <w:szCs w:val="21"/>
        </w:rPr>
        <w:t>不方便把确认书哪个系统维护管理员的可以把扫描件通过</w:t>
      </w:r>
      <w:r w:rsidRPr="0048684D">
        <w:rPr>
          <w:rFonts w:hint="eastAsia"/>
          <w:szCs w:val="21"/>
        </w:rPr>
        <w:t>QQ</w:t>
      </w:r>
      <w:r w:rsidRPr="0048684D">
        <w:rPr>
          <w:rFonts w:hint="eastAsia"/>
          <w:szCs w:val="21"/>
        </w:rPr>
        <w:t>传给系统支撑管理员</w:t>
      </w:r>
      <w:r w:rsidR="00075CB2" w:rsidRPr="0048684D">
        <w:rPr>
          <w:rFonts w:hint="eastAsia"/>
          <w:szCs w:val="21"/>
        </w:rPr>
        <w:t>，三个工作日内需把原件拿过来。</w:t>
      </w:r>
    </w:p>
    <w:p w:rsidR="00FB3E74" w:rsidRPr="0048684D" w:rsidRDefault="00DD7833" w:rsidP="00FB3E74">
      <w:pPr>
        <w:pStyle w:val="a7"/>
        <w:numPr>
          <w:ilvl w:val="0"/>
          <w:numId w:val="1"/>
        </w:numPr>
        <w:ind w:firstLineChars="0"/>
        <w:rPr>
          <w:szCs w:val="21"/>
        </w:rPr>
      </w:pPr>
      <w:r w:rsidRPr="0048684D">
        <w:rPr>
          <w:rFonts w:hint="eastAsia"/>
          <w:szCs w:val="21"/>
        </w:rPr>
        <w:t>如走的</w:t>
      </w:r>
      <w:r w:rsidR="00110464">
        <w:rPr>
          <w:rFonts w:hint="eastAsia"/>
          <w:szCs w:val="21"/>
        </w:rPr>
        <w:t>是线上申请，中心经办科室未在预期时间审核，请致电给中心工作人员。</w:t>
      </w:r>
    </w:p>
    <w:p w:rsidR="00FB3E74" w:rsidRPr="0048684D" w:rsidRDefault="00FB3E74" w:rsidP="00DD7833">
      <w:pPr>
        <w:pStyle w:val="a7"/>
        <w:widowControl/>
        <w:numPr>
          <w:ilvl w:val="0"/>
          <w:numId w:val="1"/>
        </w:numPr>
        <w:tabs>
          <w:tab w:val="left" w:pos="1255"/>
        </w:tabs>
        <w:ind w:firstLineChars="0"/>
        <w:jc w:val="left"/>
        <w:rPr>
          <w:rFonts w:ascii="宋体" w:eastAsia="宋体" w:hAnsi="宋体" w:cs="宋体"/>
          <w:szCs w:val="21"/>
        </w:rPr>
      </w:pPr>
      <w:r w:rsidRPr="0048684D">
        <w:rPr>
          <w:rFonts w:ascii="宋体" w:eastAsia="宋体" w:hAnsi="宋体" w:cs="宋体" w:hint="eastAsia"/>
          <w:szCs w:val="21"/>
        </w:rPr>
        <w:t xml:space="preserve">工作时间：法定节假日除外，周一至周五上午8:30-12:00，下午14:30-17:30。 </w:t>
      </w:r>
    </w:p>
    <w:p w:rsidR="00FB3E74" w:rsidRPr="0048684D" w:rsidRDefault="00075CB2" w:rsidP="00DD7833">
      <w:pPr>
        <w:pStyle w:val="a7"/>
        <w:widowControl/>
        <w:numPr>
          <w:ilvl w:val="0"/>
          <w:numId w:val="1"/>
        </w:numPr>
        <w:tabs>
          <w:tab w:val="left" w:pos="1255"/>
        </w:tabs>
        <w:ind w:firstLineChars="0"/>
        <w:jc w:val="left"/>
        <w:rPr>
          <w:rFonts w:ascii="宋体" w:eastAsia="宋体" w:hAnsi="宋体" w:cs="宋体"/>
          <w:szCs w:val="21"/>
        </w:rPr>
      </w:pPr>
      <w:r w:rsidRPr="0048684D">
        <w:rPr>
          <w:rFonts w:ascii="宋体" w:eastAsia="宋体" w:hAnsi="宋体" w:cs="宋体"/>
          <w:szCs w:val="21"/>
        </w:rPr>
        <w:t>系统维护管理员办公地址</w:t>
      </w:r>
      <w:r w:rsidRPr="0048684D">
        <w:rPr>
          <w:rFonts w:ascii="宋体" w:eastAsia="宋体" w:hAnsi="宋体" w:cs="宋体" w:hint="eastAsia"/>
          <w:szCs w:val="21"/>
        </w:rPr>
        <w:t>：市交易中心二楼</w:t>
      </w:r>
      <w:proofErr w:type="gramStart"/>
      <w:r w:rsidRPr="0048684D">
        <w:rPr>
          <w:rFonts w:ascii="宋体" w:eastAsia="宋体" w:hAnsi="宋体" w:cs="宋体" w:hint="eastAsia"/>
          <w:szCs w:val="21"/>
        </w:rPr>
        <w:t>见证室</w:t>
      </w:r>
      <w:proofErr w:type="gramEnd"/>
      <w:r w:rsidRPr="0048684D">
        <w:rPr>
          <w:rFonts w:ascii="宋体" w:eastAsia="宋体" w:hAnsi="宋体" w:cs="宋体" w:hint="eastAsia"/>
          <w:szCs w:val="21"/>
        </w:rPr>
        <w:t xml:space="preserve"> QQ 869094108</w:t>
      </w:r>
    </w:p>
    <w:p w:rsidR="00FB3E74" w:rsidRPr="0048684D" w:rsidRDefault="00FB3E74" w:rsidP="00DD7833">
      <w:pPr>
        <w:pStyle w:val="a7"/>
        <w:numPr>
          <w:ilvl w:val="0"/>
          <w:numId w:val="1"/>
        </w:numPr>
        <w:ind w:firstLineChars="0"/>
        <w:rPr>
          <w:szCs w:val="21"/>
        </w:rPr>
      </w:pPr>
      <w:r w:rsidRPr="0048684D">
        <w:rPr>
          <w:szCs w:val="21"/>
        </w:rPr>
        <w:t>市中心各部室联系方式</w:t>
      </w:r>
      <w:r w:rsidRPr="0048684D">
        <w:rPr>
          <w:rFonts w:hint="eastAsia"/>
          <w:szCs w:val="21"/>
        </w:rPr>
        <w:t>：</w:t>
      </w:r>
    </w:p>
    <w:p w:rsidR="00FB3E74" w:rsidRPr="0048684D" w:rsidRDefault="00886D23" w:rsidP="00DD7833">
      <w:pPr>
        <w:pStyle w:val="a7"/>
        <w:numPr>
          <w:ilvl w:val="0"/>
          <w:numId w:val="1"/>
        </w:numPr>
        <w:ind w:firstLineChars="0"/>
        <w:rPr>
          <w:szCs w:val="21"/>
        </w:rPr>
      </w:pPr>
      <w:hyperlink r:id="rId16" w:history="1">
        <w:r w:rsidR="00534CD5" w:rsidRPr="0048684D">
          <w:rPr>
            <w:rStyle w:val="a8"/>
            <w:color w:val="auto"/>
            <w:szCs w:val="21"/>
          </w:rPr>
          <w:t>http://61.143.150.176:7010/xzzx/008001/20190314/04f9ecd1-62eb-4fde-8886-6d28e5ec0a4b.html</w:t>
        </w:r>
      </w:hyperlink>
      <w:bookmarkStart w:id="0" w:name="_GoBack"/>
      <w:bookmarkEnd w:id="0"/>
    </w:p>
    <w:p w:rsidR="00534CD5" w:rsidRPr="00FB3E74" w:rsidRDefault="00534CD5" w:rsidP="00FB3E74"/>
    <w:sectPr w:rsidR="00534CD5" w:rsidRPr="00FB3E74" w:rsidSect="00703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D23" w:rsidRDefault="00886D23" w:rsidP="0054619A">
      <w:r>
        <w:separator/>
      </w:r>
    </w:p>
  </w:endnote>
  <w:endnote w:type="continuationSeparator" w:id="0">
    <w:p w:rsidR="00886D23" w:rsidRDefault="00886D23" w:rsidP="00546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D23" w:rsidRDefault="00886D23" w:rsidP="0054619A">
      <w:r>
        <w:separator/>
      </w:r>
    </w:p>
  </w:footnote>
  <w:footnote w:type="continuationSeparator" w:id="0">
    <w:p w:rsidR="00886D23" w:rsidRDefault="00886D23" w:rsidP="00546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359E6"/>
    <w:multiLevelType w:val="hybridMultilevel"/>
    <w:tmpl w:val="A210ECA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F1E319A"/>
    <w:multiLevelType w:val="hybridMultilevel"/>
    <w:tmpl w:val="26CCEC0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2FE9"/>
    <w:rsid w:val="00015F5F"/>
    <w:rsid w:val="0004622A"/>
    <w:rsid w:val="00075CB2"/>
    <w:rsid w:val="000F2436"/>
    <w:rsid w:val="00110464"/>
    <w:rsid w:val="001270C8"/>
    <w:rsid w:val="00167C5E"/>
    <w:rsid w:val="002635A1"/>
    <w:rsid w:val="00270736"/>
    <w:rsid w:val="00287BD5"/>
    <w:rsid w:val="00296673"/>
    <w:rsid w:val="002E22E5"/>
    <w:rsid w:val="00346034"/>
    <w:rsid w:val="003528F4"/>
    <w:rsid w:val="0035769F"/>
    <w:rsid w:val="00367C56"/>
    <w:rsid w:val="003B57CF"/>
    <w:rsid w:val="0047505B"/>
    <w:rsid w:val="0048684D"/>
    <w:rsid w:val="00534CD5"/>
    <w:rsid w:val="00535E85"/>
    <w:rsid w:val="00536C64"/>
    <w:rsid w:val="0054619A"/>
    <w:rsid w:val="0058414A"/>
    <w:rsid w:val="00596832"/>
    <w:rsid w:val="005C3CF3"/>
    <w:rsid w:val="00642A4B"/>
    <w:rsid w:val="00672159"/>
    <w:rsid w:val="00703040"/>
    <w:rsid w:val="0070538D"/>
    <w:rsid w:val="007C4406"/>
    <w:rsid w:val="007F63F0"/>
    <w:rsid w:val="00880D0B"/>
    <w:rsid w:val="0088572B"/>
    <w:rsid w:val="00886D23"/>
    <w:rsid w:val="00891AE3"/>
    <w:rsid w:val="008F53AA"/>
    <w:rsid w:val="0091665D"/>
    <w:rsid w:val="0098597C"/>
    <w:rsid w:val="009A4E4C"/>
    <w:rsid w:val="00A13690"/>
    <w:rsid w:val="00A6781D"/>
    <w:rsid w:val="00AC40CE"/>
    <w:rsid w:val="00B62C3A"/>
    <w:rsid w:val="00B7777A"/>
    <w:rsid w:val="00B92FE9"/>
    <w:rsid w:val="00BD5F04"/>
    <w:rsid w:val="00CA36CB"/>
    <w:rsid w:val="00CA45D7"/>
    <w:rsid w:val="00CE6642"/>
    <w:rsid w:val="00D113FF"/>
    <w:rsid w:val="00D81CC0"/>
    <w:rsid w:val="00DD7833"/>
    <w:rsid w:val="00DF7801"/>
    <w:rsid w:val="00E16BBD"/>
    <w:rsid w:val="00E3227E"/>
    <w:rsid w:val="00E60C7E"/>
    <w:rsid w:val="00E9319E"/>
    <w:rsid w:val="00ED6CAA"/>
    <w:rsid w:val="00EF2C9A"/>
    <w:rsid w:val="00F201C3"/>
    <w:rsid w:val="00F267C2"/>
    <w:rsid w:val="00F80222"/>
    <w:rsid w:val="00FB3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04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E22E5"/>
    <w:pPr>
      <w:keepNext/>
      <w:keepLines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F63F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59683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596832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Balloon Text"/>
    <w:basedOn w:val="a"/>
    <w:link w:val="Char0"/>
    <w:uiPriority w:val="99"/>
    <w:semiHidden/>
    <w:unhideWhenUsed/>
    <w:rsid w:val="007C4406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7C4406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461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54619A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5461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54619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E22E5"/>
    <w:rPr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uiPriority w:val="9"/>
    <w:rsid w:val="007F63F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FB3E74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534C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E22E5"/>
    <w:pPr>
      <w:keepNext/>
      <w:keepLines/>
      <w:outlineLvl w:val="0"/>
    </w:pPr>
    <w:rPr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59683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596832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Balloon Text"/>
    <w:basedOn w:val="a"/>
    <w:link w:val="Char0"/>
    <w:uiPriority w:val="99"/>
    <w:semiHidden/>
    <w:unhideWhenUsed/>
    <w:rsid w:val="007C4406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7C4406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461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54619A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5461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54619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E22E5"/>
    <w:rPr>
      <w:b/>
      <w:bCs/>
      <w:kern w:val="44"/>
      <w:sz w:val="28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7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61.143.150.176:7010/xzzx/008001/20190314/04f9ecd1-62eb-4fde-8886-6d28e5ec0a4b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E16ED-20A0-4D0B-8B5E-535412F87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5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43</cp:revision>
  <dcterms:created xsi:type="dcterms:W3CDTF">2018-12-07T07:01:00Z</dcterms:created>
  <dcterms:modified xsi:type="dcterms:W3CDTF">2019-08-14T03:28:00Z</dcterms:modified>
</cp:coreProperties>
</file>